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CF9E6" w14:textId="77777777" w:rsidR="00A9341A" w:rsidRDefault="00064B08">
      <w:pPr>
        <w:spacing w:line="580" w:lineRule="exact"/>
        <w:rPr>
          <w:rFonts w:ascii="黑体" w:eastAsia="黑体"/>
          <w:sz w:val="32"/>
        </w:rPr>
      </w:pPr>
      <w:r>
        <w:rPr>
          <w:rFonts w:ascii="黑体" w:eastAsia="黑体" w:hint="eastAsia"/>
          <w:sz w:val="32"/>
        </w:rPr>
        <w:t>附件</w:t>
      </w:r>
      <w:r>
        <w:rPr>
          <w:rFonts w:ascii="黑体" w:eastAsia="黑体" w:hint="eastAsia"/>
          <w:sz w:val="32"/>
        </w:rPr>
        <w:t>5</w:t>
      </w:r>
    </w:p>
    <w:p w14:paraId="571BD72D" w14:textId="77777777" w:rsidR="00A9341A" w:rsidRDefault="00064B08">
      <w:pPr>
        <w:spacing w:line="580" w:lineRule="exact"/>
        <w:rPr>
          <w:rFonts w:ascii="仿宋_GB2312" w:eastAsia="仿宋_GB2312"/>
          <w:sz w:val="32"/>
        </w:rPr>
      </w:pPr>
      <w:r>
        <w:rPr>
          <w:rFonts w:ascii="仿宋_GB2312" w:eastAsia="仿宋_GB2312" w:hint="eastAsia"/>
          <w:sz w:val="32"/>
        </w:rPr>
        <w:t>承诺书编号：</w:t>
      </w:r>
    </w:p>
    <w:p w14:paraId="621AC564" w14:textId="77777777" w:rsidR="00A9341A" w:rsidRDefault="00A9341A">
      <w:pPr>
        <w:spacing w:line="580" w:lineRule="exact"/>
        <w:rPr>
          <w:rFonts w:ascii="方正小标宋_GBK" w:eastAsia="方正小标宋_GBK"/>
          <w:sz w:val="44"/>
        </w:rPr>
      </w:pPr>
    </w:p>
    <w:p w14:paraId="38138AAF" w14:textId="77777777" w:rsidR="00A9341A" w:rsidRDefault="00064B08">
      <w:pPr>
        <w:spacing w:line="580" w:lineRule="exact"/>
        <w:jc w:val="center"/>
        <w:rPr>
          <w:rFonts w:ascii="仿宋_GB2312" w:eastAsia="仿宋_GB2312" w:hAnsi="Times New Roman"/>
          <w:kern w:val="0"/>
          <w:sz w:val="32"/>
        </w:rPr>
      </w:pPr>
      <w:r>
        <w:rPr>
          <w:rFonts w:ascii="方正小标宋_GBK" w:eastAsia="方正小标宋_GBK" w:hint="eastAsia"/>
          <w:sz w:val="44"/>
        </w:rPr>
        <w:t>参与</w:t>
      </w:r>
      <w:r>
        <w:rPr>
          <w:rFonts w:ascii="方正小标宋_GBK" w:eastAsia="方正小标宋_GBK" w:hint="eastAsia"/>
          <w:sz w:val="44"/>
        </w:rPr>
        <w:t>202</w:t>
      </w:r>
      <w:r>
        <w:rPr>
          <w:rFonts w:ascii="方正小标宋_GBK" w:eastAsia="方正小标宋_GBK"/>
          <w:sz w:val="44"/>
        </w:rPr>
        <w:t>2</w:t>
      </w:r>
      <w:r>
        <w:rPr>
          <w:rFonts w:ascii="方正小标宋_GBK" w:eastAsia="方正小标宋_GBK" w:hint="eastAsia"/>
          <w:sz w:val="44"/>
        </w:rPr>
        <w:t>年浙江电力中长期交易承诺书</w:t>
      </w:r>
    </w:p>
    <w:p w14:paraId="60BC30FE" w14:textId="77777777" w:rsidR="00A9341A" w:rsidRDefault="00064B08">
      <w:pPr>
        <w:pStyle w:val="p0"/>
        <w:ind w:firstLineChars="200" w:firstLine="640"/>
        <w:jc w:val="center"/>
        <w:rPr>
          <w:rFonts w:ascii="仿宋_GB2312" w:eastAsia="仿宋_GB2312"/>
          <w:sz w:val="32"/>
        </w:rPr>
      </w:pPr>
      <w:r>
        <w:rPr>
          <w:rFonts w:ascii="仿宋_GB2312" w:eastAsia="仿宋_GB2312" w:hint="eastAsia"/>
          <w:sz w:val="32"/>
        </w:rPr>
        <w:t>（批发市场用户）</w:t>
      </w:r>
    </w:p>
    <w:p w14:paraId="2EB05CD0" w14:textId="77777777" w:rsidR="00A9341A" w:rsidRDefault="00A9341A">
      <w:pPr>
        <w:pStyle w:val="p0"/>
        <w:ind w:firstLineChars="200" w:firstLine="640"/>
        <w:jc w:val="center"/>
        <w:rPr>
          <w:rFonts w:ascii="仿宋_GB2312" w:eastAsia="仿宋_GB2312"/>
          <w:sz w:val="32"/>
        </w:rPr>
      </w:pPr>
    </w:p>
    <w:p w14:paraId="3EE5578D" w14:textId="77777777" w:rsidR="00A9341A" w:rsidRDefault="00064B08">
      <w:pPr>
        <w:pStyle w:val="p0"/>
        <w:ind w:firstLineChars="200" w:firstLine="640"/>
        <w:rPr>
          <w:rFonts w:ascii="仿宋_GB2312" w:eastAsia="仿宋_GB2312"/>
          <w:sz w:val="32"/>
        </w:rPr>
      </w:pPr>
      <w:r>
        <w:rPr>
          <w:rFonts w:ascii="仿宋_GB2312" w:eastAsia="仿宋_GB2312" w:hint="eastAsia"/>
          <w:sz w:val="32"/>
        </w:rPr>
        <w:t>本承诺书由参与</w:t>
      </w:r>
      <w:r>
        <w:rPr>
          <w:rFonts w:ascii="仿宋_GB2312" w:eastAsia="仿宋_GB2312" w:hint="eastAsia"/>
          <w:sz w:val="32"/>
        </w:rPr>
        <w:t>202</w:t>
      </w:r>
      <w:r>
        <w:rPr>
          <w:rFonts w:ascii="仿宋_GB2312" w:eastAsia="仿宋_GB2312"/>
          <w:sz w:val="32"/>
        </w:rPr>
        <w:t>2</w:t>
      </w:r>
      <w:r>
        <w:rPr>
          <w:rFonts w:ascii="仿宋_GB2312" w:eastAsia="仿宋_GB2312" w:hint="eastAsia"/>
          <w:sz w:val="32"/>
        </w:rPr>
        <w:t>年浙江省电力中长期批发市场交易的批发市场用户签署。</w:t>
      </w:r>
    </w:p>
    <w:p w14:paraId="7F5C9AB4" w14:textId="77777777" w:rsidR="00A9341A" w:rsidRDefault="00064B08">
      <w:pPr>
        <w:pStyle w:val="p0"/>
        <w:ind w:firstLineChars="200" w:firstLine="640"/>
        <w:rPr>
          <w:rFonts w:ascii="仿宋_GB2312" w:eastAsia="仿宋_GB2312"/>
          <w:sz w:val="32"/>
        </w:rPr>
      </w:pPr>
      <w:r>
        <w:rPr>
          <w:rFonts w:ascii="仿宋_GB2312" w:eastAsia="仿宋_GB2312" w:hint="eastAsia"/>
          <w:sz w:val="32"/>
        </w:rPr>
        <w:t>批发市场用户名称：</w:t>
      </w:r>
      <w:r>
        <w:rPr>
          <w:rFonts w:ascii="仿宋_GB2312" w:eastAsia="仿宋_GB2312" w:hint="eastAsia"/>
          <w:sz w:val="32"/>
          <w:u w:val="single"/>
        </w:rPr>
        <w:t xml:space="preserve">                            </w:t>
      </w:r>
      <w:r>
        <w:rPr>
          <w:rFonts w:ascii="仿宋_GB2312" w:eastAsia="仿宋_GB2312" w:hint="eastAsia"/>
          <w:sz w:val="32"/>
        </w:rPr>
        <w:t>，</w:t>
      </w:r>
    </w:p>
    <w:p w14:paraId="1EA7ED78" w14:textId="77777777" w:rsidR="00A9341A" w:rsidRDefault="00064B08">
      <w:pPr>
        <w:textAlignment w:val="baseline"/>
        <w:rPr>
          <w:rFonts w:ascii="仿宋_GB2312" w:eastAsia="仿宋_GB2312" w:hAnsi="仿宋"/>
          <w:sz w:val="32"/>
        </w:rPr>
      </w:pPr>
      <w:r>
        <w:rPr>
          <w:rFonts w:ascii="仿宋_GB2312" w:eastAsia="仿宋_GB2312" w:hAnsi="仿宋" w:hint="eastAsia"/>
          <w:sz w:val="32"/>
        </w:rPr>
        <w:t>系一家具有法人资格</w:t>
      </w:r>
      <w:r>
        <w:rPr>
          <w:rFonts w:ascii="仿宋_GB2312" w:eastAsia="仿宋_GB2312" w:hAnsi="仿宋" w:hint="eastAsia"/>
          <w:sz w:val="32"/>
        </w:rPr>
        <w:t>/</w:t>
      </w:r>
      <w:r>
        <w:rPr>
          <w:rFonts w:ascii="仿宋_GB2312" w:eastAsia="仿宋_GB2312" w:hAnsi="仿宋" w:hint="eastAsia"/>
          <w:sz w:val="32"/>
        </w:rPr>
        <w:t>经法人单位授权的</w:t>
      </w:r>
      <w:bookmarkStart w:id="0" w:name="PO_sccylx"/>
      <w:bookmarkEnd w:id="0"/>
      <w:r>
        <w:rPr>
          <w:rFonts w:ascii="仿宋_GB2312" w:eastAsia="仿宋_GB2312" w:hAnsi="仿宋" w:hint="eastAsia"/>
          <w:sz w:val="32"/>
        </w:rPr>
        <w:t>企业，</w:t>
      </w:r>
      <w:r>
        <w:rPr>
          <w:rFonts w:ascii="仿宋_GB2312" w:eastAsia="仿宋_GB2312" w:hint="eastAsia"/>
          <w:sz w:val="32"/>
        </w:rPr>
        <w:t>电力用户编码</w:t>
      </w:r>
      <w:bookmarkStart w:id="1" w:name="PO_dlyhbm"/>
      <w:bookmarkEnd w:id="1"/>
      <w:r>
        <w:rPr>
          <w:rFonts w:ascii="仿宋_GB2312" w:eastAsia="仿宋_GB2312" w:hint="eastAsia"/>
          <w:sz w:val="32"/>
          <w:u w:val="single"/>
        </w:rPr>
        <w:t xml:space="preserve">             </w:t>
      </w:r>
      <w:r>
        <w:rPr>
          <w:rFonts w:ascii="仿宋_GB2312" w:eastAsia="仿宋_GB2312" w:hAnsi="仿宋" w:hint="eastAsia"/>
          <w:sz w:val="32"/>
        </w:rPr>
        <w:t>，企业所在地为</w:t>
      </w:r>
      <w:r>
        <w:rPr>
          <w:rFonts w:ascii="仿宋_GB2312" w:eastAsia="仿宋_GB2312" w:hint="eastAsia"/>
          <w:sz w:val="32"/>
          <w:u w:val="single"/>
        </w:rPr>
        <w:t xml:space="preserve">          </w:t>
      </w:r>
      <w:r>
        <w:rPr>
          <w:rFonts w:ascii="仿宋_GB2312" w:eastAsia="仿宋_GB2312" w:hAnsi="仿宋" w:hint="eastAsia"/>
          <w:sz w:val="32"/>
        </w:rPr>
        <w:t>，在</w:t>
      </w:r>
      <w:r>
        <w:rPr>
          <w:rFonts w:ascii="仿宋_GB2312" w:eastAsia="仿宋_GB2312" w:hint="eastAsia"/>
          <w:sz w:val="32"/>
          <w:u w:val="single"/>
        </w:rPr>
        <w:t xml:space="preserve">      </w:t>
      </w:r>
      <w:r>
        <w:rPr>
          <w:rFonts w:ascii="仿宋_GB2312" w:eastAsia="仿宋_GB2312" w:hAnsi="仿宋" w:hint="eastAsia"/>
          <w:sz w:val="32"/>
        </w:rPr>
        <w:t>市场监督管理局登记注册，</w:t>
      </w:r>
      <w:r>
        <w:rPr>
          <w:rFonts w:ascii="仿宋_GB2312" w:eastAsia="仿宋_GB2312" w:hint="eastAsia"/>
          <w:sz w:val="32"/>
        </w:rPr>
        <w:t>税务登记号</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，住所：</w:t>
      </w:r>
      <w:r>
        <w:rPr>
          <w:rFonts w:ascii="仿宋_GB2312" w:eastAsia="仿宋_GB2312" w:hint="eastAsia"/>
          <w:sz w:val="32"/>
          <w:u w:val="single"/>
        </w:rPr>
        <w:t xml:space="preserve">          </w:t>
      </w:r>
      <w:r>
        <w:rPr>
          <w:rFonts w:ascii="仿宋_GB2312" w:eastAsia="仿宋_GB2312" w:hAnsi="仿宋" w:hint="eastAsia"/>
          <w:sz w:val="32"/>
        </w:rPr>
        <w:t>，法定代表人：</w:t>
      </w:r>
      <w:r>
        <w:rPr>
          <w:rFonts w:ascii="仿宋_GB2312" w:eastAsia="仿宋_GB2312" w:hint="eastAsia"/>
          <w:sz w:val="32"/>
          <w:u w:val="single"/>
        </w:rPr>
        <w:t xml:space="preserve">          </w:t>
      </w:r>
      <w:r>
        <w:rPr>
          <w:rFonts w:ascii="仿宋_GB2312" w:eastAsia="仿宋_GB2312" w:hAnsi="仿宋" w:hint="eastAsia"/>
          <w:sz w:val="32"/>
        </w:rPr>
        <w:t>。</w:t>
      </w:r>
    </w:p>
    <w:p w14:paraId="2B4DD4A9" w14:textId="77777777" w:rsidR="00A9341A" w:rsidRDefault="00064B08">
      <w:pPr>
        <w:spacing w:line="560" w:lineRule="exact"/>
        <w:ind w:firstLineChars="200" w:firstLine="640"/>
        <w:textAlignment w:val="baseline"/>
        <w:rPr>
          <w:rFonts w:ascii="仿宋_GB2312" w:eastAsia="仿宋_GB2312" w:hAnsi="仿宋"/>
          <w:sz w:val="32"/>
        </w:rPr>
      </w:pPr>
      <w:r>
        <w:rPr>
          <w:rFonts w:ascii="仿宋_GB2312" w:eastAsia="仿宋_GB2312" w:hAnsi="仿宋" w:hint="eastAsia"/>
          <w:sz w:val="32"/>
        </w:rPr>
        <w:t>联络通讯信息如下：</w:t>
      </w:r>
      <w:r>
        <w:rPr>
          <w:rFonts w:ascii="仿宋_GB2312" w:eastAsia="仿宋_GB2312" w:hint="eastAsia"/>
          <w:sz w:val="32"/>
          <w:u w:val="single"/>
        </w:rPr>
        <w:t xml:space="preserve">                   </w:t>
      </w:r>
    </w:p>
    <w:p w14:paraId="63E4167B" w14:textId="77777777" w:rsidR="00A9341A" w:rsidRDefault="00064B08">
      <w:pPr>
        <w:ind w:firstLineChars="192" w:firstLine="614"/>
        <w:jc w:val="left"/>
        <w:rPr>
          <w:rFonts w:ascii="仿宋_GB2312" w:eastAsia="仿宋_GB2312" w:hAnsi="仿宋"/>
          <w:sz w:val="32"/>
        </w:rPr>
      </w:pPr>
      <w:r>
        <w:rPr>
          <w:rFonts w:ascii="仿宋_GB2312" w:eastAsia="仿宋_GB2312" w:hAnsi="仿宋" w:hint="eastAsia"/>
          <w:sz w:val="32"/>
        </w:rPr>
        <w:t>联系人</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电子邮件</w:t>
      </w:r>
      <w:r>
        <w:rPr>
          <w:rFonts w:ascii="仿宋_GB2312" w:eastAsia="仿宋_GB2312" w:hAnsi="仿宋" w:hint="eastAsia"/>
          <w:sz w:val="32"/>
        </w:rPr>
        <w:t>:</w:t>
      </w:r>
      <w:r>
        <w:rPr>
          <w:rFonts w:ascii="仿宋_GB2312" w:eastAsia="仿宋_GB2312" w:hint="eastAsia"/>
          <w:sz w:val="32"/>
          <w:u w:val="single"/>
        </w:rPr>
        <w:t xml:space="preserve">                   </w:t>
      </w:r>
    </w:p>
    <w:p w14:paraId="403F6AA3" w14:textId="77777777" w:rsidR="00A9341A" w:rsidRDefault="00064B08">
      <w:pPr>
        <w:ind w:firstLineChars="192" w:firstLine="614"/>
        <w:jc w:val="left"/>
        <w:rPr>
          <w:rFonts w:ascii="仿宋_GB2312" w:eastAsia="仿宋_GB2312" w:hAnsi="仿宋"/>
          <w:sz w:val="32"/>
        </w:rPr>
      </w:pPr>
      <w:r>
        <w:rPr>
          <w:rFonts w:ascii="仿宋_GB2312" w:eastAsia="仿宋_GB2312" w:hAnsi="仿宋" w:hint="eastAsia"/>
          <w:sz w:val="32"/>
        </w:rPr>
        <w:t>电话</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手机</w:t>
      </w:r>
      <w:r>
        <w:rPr>
          <w:rFonts w:ascii="仿宋_GB2312" w:eastAsia="仿宋_GB2312" w:hAnsi="仿宋" w:hint="eastAsia"/>
          <w:sz w:val="32"/>
        </w:rPr>
        <w:t>:</w:t>
      </w:r>
      <w:r>
        <w:rPr>
          <w:rFonts w:ascii="仿宋_GB2312" w:eastAsia="仿宋_GB2312" w:hint="eastAsia"/>
          <w:sz w:val="32"/>
          <w:u w:val="single"/>
        </w:rPr>
        <w:t xml:space="preserve">                   </w:t>
      </w:r>
    </w:p>
    <w:p w14:paraId="5BEAD604" w14:textId="77777777" w:rsidR="00A9341A" w:rsidRDefault="00064B08">
      <w:pPr>
        <w:ind w:firstLineChars="192" w:firstLine="614"/>
        <w:jc w:val="left"/>
        <w:rPr>
          <w:rFonts w:ascii="仿宋_GB2312" w:eastAsia="仿宋_GB2312" w:hAnsi="仿宋"/>
          <w:sz w:val="32"/>
        </w:rPr>
      </w:pPr>
      <w:r>
        <w:rPr>
          <w:rFonts w:ascii="仿宋_GB2312" w:eastAsia="仿宋_GB2312" w:hAnsi="仿宋" w:hint="eastAsia"/>
          <w:sz w:val="32"/>
        </w:rPr>
        <w:t>传真</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 xml:space="preserve">   </w:t>
      </w:r>
      <w:r>
        <w:rPr>
          <w:rFonts w:ascii="仿宋_GB2312" w:eastAsia="仿宋_GB2312" w:hAnsi="仿宋" w:hint="eastAsia"/>
          <w:sz w:val="32"/>
        </w:rPr>
        <w:t>邮编</w:t>
      </w:r>
      <w:r>
        <w:rPr>
          <w:rFonts w:ascii="仿宋_GB2312" w:eastAsia="仿宋_GB2312" w:hAnsi="仿宋" w:hint="eastAsia"/>
          <w:sz w:val="32"/>
        </w:rPr>
        <w:t>:</w:t>
      </w:r>
      <w:r>
        <w:rPr>
          <w:rFonts w:ascii="仿宋_GB2312" w:eastAsia="仿宋_GB2312" w:hint="eastAsia"/>
          <w:sz w:val="32"/>
          <w:u w:val="single"/>
        </w:rPr>
        <w:t xml:space="preserve">                   </w:t>
      </w:r>
    </w:p>
    <w:p w14:paraId="5B213962" w14:textId="77777777" w:rsidR="00A9341A" w:rsidRDefault="00064B08">
      <w:pPr>
        <w:ind w:firstLineChars="192" w:firstLine="614"/>
        <w:rPr>
          <w:rFonts w:ascii="仿宋_GB2312" w:eastAsia="仿宋_GB2312" w:hAnsi="仿宋"/>
          <w:sz w:val="32"/>
          <w:u w:val="single"/>
        </w:rPr>
      </w:pPr>
      <w:r>
        <w:rPr>
          <w:rFonts w:ascii="仿宋_GB2312" w:eastAsia="仿宋_GB2312" w:hAnsi="仿宋" w:hint="eastAsia"/>
          <w:sz w:val="32"/>
        </w:rPr>
        <w:t>通讯地址</w:t>
      </w:r>
      <w:r>
        <w:rPr>
          <w:rFonts w:ascii="仿宋_GB2312" w:eastAsia="仿宋_GB2312" w:hAnsi="仿宋" w:hint="eastAsia"/>
          <w:sz w:val="32"/>
        </w:rPr>
        <w:t>:</w:t>
      </w:r>
      <w:r>
        <w:rPr>
          <w:rFonts w:ascii="仿宋_GB2312" w:eastAsia="仿宋_GB2312" w:hint="eastAsia"/>
          <w:sz w:val="32"/>
          <w:u w:val="single"/>
        </w:rPr>
        <w:t xml:space="preserve">                                        </w:t>
      </w:r>
    </w:p>
    <w:p w14:paraId="24A34DF4" w14:textId="39429434" w:rsidR="00A9341A" w:rsidRDefault="00064B08">
      <w:pPr>
        <w:ind w:firstLineChars="200" w:firstLine="640"/>
        <w:jc w:val="left"/>
        <w:rPr>
          <w:rFonts w:ascii="仿宋_GB2312" w:eastAsia="仿宋_GB2312" w:hAnsi="Times New Roman"/>
          <w:kern w:val="0"/>
          <w:sz w:val="32"/>
        </w:rPr>
      </w:pPr>
      <w:r>
        <w:rPr>
          <w:rFonts w:ascii="仿宋_GB2312" w:eastAsia="仿宋_GB2312" w:hint="eastAsia"/>
          <w:sz w:val="32"/>
        </w:rPr>
        <w:t>本公司在参与市场交易前，本着诚信、自愿的原则，在此郑重公开声明：本公司已充分了解有关电力交易的法律、法规、政策，</w:t>
      </w:r>
      <w:r>
        <w:rPr>
          <w:rFonts w:ascii="仿宋_GB2312" w:eastAsia="仿宋_GB2312" w:hAnsi="Times New Roman" w:hint="eastAsia"/>
          <w:kern w:val="0"/>
          <w:sz w:val="32"/>
        </w:rPr>
        <w:t>仔细研读了</w:t>
      </w:r>
      <w:r>
        <w:rPr>
          <w:rFonts w:ascii="仿宋_GB2312" w:eastAsia="仿宋_GB2312" w:hint="eastAsia"/>
          <w:sz w:val="32"/>
        </w:rPr>
        <w:t>《</w:t>
      </w:r>
      <w:r>
        <w:rPr>
          <w:rFonts w:ascii="仿宋_GB2312" w:eastAsia="仿宋_GB2312" w:hint="eastAsia"/>
          <w:sz w:val="32"/>
        </w:rPr>
        <w:t>2022</w:t>
      </w:r>
      <w:r>
        <w:rPr>
          <w:rFonts w:ascii="仿宋_GB2312" w:eastAsia="仿宋_GB2312" w:hint="eastAsia"/>
          <w:sz w:val="32"/>
        </w:rPr>
        <w:t>年浙江省电力市场化交易方案》</w:t>
      </w:r>
      <w:r w:rsidR="00D927BE">
        <w:rPr>
          <w:rFonts w:ascii="仿宋_GB2312" w:eastAsia="仿宋_GB2312" w:hint="eastAsia"/>
          <w:sz w:val="32"/>
        </w:rPr>
        <w:t>（浙发改能源</w:t>
      </w:r>
      <w:r w:rsidR="00D927BE">
        <w:rPr>
          <w:rFonts w:ascii="仿宋" w:eastAsia="仿宋" w:hAnsi="仿宋" w:hint="eastAsia"/>
          <w:sz w:val="32"/>
        </w:rPr>
        <w:t>〔2021〕42</w:t>
      </w:r>
      <w:r w:rsidR="00D927BE">
        <w:rPr>
          <w:rFonts w:ascii="仿宋" w:eastAsia="仿宋" w:hAnsi="仿宋"/>
          <w:sz w:val="32"/>
        </w:rPr>
        <w:t>6</w:t>
      </w:r>
      <w:r w:rsidR="00D927BE">
        <w:rPr>
          <w:rFonts w:ascii="仿宋" w:eastAsia="仿宋" w:hAnsi="仿宋" w:hint="eastAsia"/>
          <w:sz w:val="32"/>
        </w:rPr>
        <w:t>号</w:t>
      </w:r>
      <w:r w:rsidR="00D927BE">
        <w:rPr>
          <w:rFonts w:ascii="仿宋_GB2312" w:eastAsia="仿宋_GB2312" w:hint="eastAsia"/>
          <w:sz w:val="32"/>
        </w:rPr>
        <w:t>）</w:t>
      </w:r>
      <w:r>
        <w:rPr>
          <w:rFonts w:ascii="仿宋_GB2312" w:eastAsia="仿宋_GB2312" w:hint="eastAsia"/>
          <w:sz w:val="32"/>
        </w:rPr>
        <w:t>、《</w:t>
      </w:r>
      <w:r>
        <w:rPr>
          <w:rFonts w:ascii="仿宋_GB2312" w:eastAsia="仿宋_GB2312" w:hint="eastAsia"/>
          <w:sz w:val="32"/>
          <w:szCs w:val="22"/>
        </w:rPr>
        <w:t>浙江省电力中长期交易</w:t>
      </w:r>
      <w:r>
        <w:rPr>
          <w:rFonts w:ascii="仿宋_GB2312" w:eastAsia="仿宋_GB2312" w:hint="eastAsia"/>
          <w:sz w:val="32"/>
          <w:szCs w:val="22"/>
        </w:rPr>
        <w:lastRenderedPageBreak/>
        <w:t>规则（</w:t>
      </w:r>
      <w:r>
        <w:rPr>
          <w:rFonts w:ascii="仿宋_GB2312" w:eastAsia="仿宋_GB2312" w:hint="eastAsia"/>
          <w:sz w:val="32"/>
          <w:szCs w:val="22"/>
        </w:rPr>
        <w:t>2</w:t>
      </w:r>
      <w:r>
        <w:rPr>
          <w:rFonts w:ascii="仿宋_GB2312" w:eastAsia="仿宋_GB2312"/>
          <w:sz w:val="32"/>
          <w:szCs w:val="22"/>
        </w:rPr>
        <w:t>021</w:t>
      </w:r>
      <w:r>
        <w:rPr>
          <w:rFonts w:ascii="仿宋_GB2312" w:eastAsia="仿宋_GB2312"/>
          <w:sz w:val="32"/>
          <w:szCs w:val="22"/>
        </w:rPr>
        <w:t>年</w:t>
      </w:r>
      <w:r>
        <w:rPr>
          <w:rFonts w:ascii="仿宋_GB2312" w:eastAsia="仿宋_GB2312" w:hint="eastAsia"/>
          <w:sz w:val="32"/>
          <w:szCs w:val="22"/>
        </w:rPr>
        <w:t>修订版）</w:t>
      </w:r>
      <w:r>
        <w:rPr>
          <w:rFonts w:ascii="仿宋_GB2312" w:eastAsia="仿宋_GB2312" w:hint="eastAsia"/>
          <w:sz w:val="32"/>
        </w:rPr>
        <w:t>》（浙发改能源</w:t>
      </w:r>
      <w:r>
        <w:rPr>
          <w:rFonts w:ascii="仿宋" w:eastAsia="仿宋" w:hAnsi="仿宋" w:hint="eastAsia"/>
          <w:sz w:val="32"/>
        </w:rPr>
        <w:t>〔</w:t>
      </w:r>
      <w:r>
        <w:rPr>
          <w:rFonts w:ascii="仿宋" w:eastAsia="仿宋" w:hAnsi="仿宋" w:hint="eastAsia"/>
          <w:sz w:val="32"/>
        </w:rPr>
        <w:t>2021</w:t>
      </w:r>
      <w:r>
        <w:rPr>
          <w:rFonts w:ascii="仿宋" w:eastAsia="仿宋" w:hAnsi="仿宋" w:hint="eastAsia"/>
          <w:sz w:val="32"/>
        </w:rPr>
        <w:t>〕</w:t>
      </w:r>
      <w:r>
        <w:rPr>
          <w:rFonts w:ascii="仿宋" w:eastAsia="仿宋" w:hAnsi="仿宋" w:hint="eastAsia"/>
          <w:sz w:val="32"/>
        </w:rPr>
        <w:t>427</w:t>
      </w:r>
      <w:r>
        <w:rPr>
          <w:rFonts w:ascii="仿宋" w:eastAsia="仿宋" w:hAnsi="仿宋" w:hint="eastAsia"/>
          <w:sz w:val="32"/>
        </w:rPr>
        <w:t>号</w:t>
      </w:r>
      <w:r>
        <w:rPr>
          <w:rFonts w:ascii="仿宋_GB2312" w:eastAsia="仿宋_GB2312" w:hint="eastAsia"/>
          <w:sz w:val="32"/>
        </w:rPr>
        <w:t>）、《省发展改革委</w:t>
      </w:r>
      <w:r>
        <w:rPr>
          <w:rFonts w:ascii="仿宋_GB2312" w:eastAsia="仿宋_GB2312" w:hint="eastAsia"/>
          <w:sz w:val="32"/>
        </w:rPr>
        <w:t xml:space="preserve"> </w:t>
      </w:r>
      <w:r>
        <w:rPr>
          <w:rFonts w:ascii="仿宋_GB2312" w:eastAsia="仿宋_GB2312" w:hint="eastAsia"/>
          <w:sz w:val="32"/>
        </w:rPr>
        <w:t>省能源局关于做好</w:t>
      </w:r>
      <w:r>
        <w:rPr>
          <w:rFonts w:ascii="仿宋_GB2312" w:eastAsia="仿宋_GB2312" w:hint="eastAsia"/>
          <w:sz w:val="32"/>
        </w:rPr>
        <w:t>2022</w:t>
      </w:r>
      <w:r>
        <w:rPr>
          <w:rFonts w:ascii="仿宋_GB2312" w:eastAsia="仿宋_GB2312" w:hint="eastAsia"/>
          <w:sz w:val="32"/>
        </w:rPr>
        <w:t>年度浙江省电力市场化交易相关工作的通知》等文件及《浙江省电力中长期交易及输配电服务合同（示范文本））》（以下简称三方合同），自愿选择承诺书方式，</w:t>
      </w:r>
      <w:r>
        <w:rPr>
          <w:rFonts w:ascii="仿宋_GB2312" w:eastAsia="仿宋_GB2312" w:hint="eastAsia"/>
          <w:sz w:val="32"/>
        </w:rPr>
        <w:t>并在交易其他两方选择承诺书的情况下，不再另签三方合同。本公司接受以上相关文件作为交易依据，</w:t>
      </w:r>
      <w:r>
        <w:rPr>
          <w:rFonts w:ascii="仿宋_GB2312" w:eastAsia="仿宋_GB2312" w:hAnsi="Times New Roman" w:hint="eastAsia"/>
          <w:kern w:val="0"/>
          <w:sz w:val="32"/>
        </w:rPr>
        <w:t>有关三方合同的条款内容、交易主体、交易的电量等数据，均以浙江省电力交易中心发布的交易结果为准，我方对此确认无异议。该结果发布之日，为不再另行签署的三方合同生效之日，对本公司有法律约束力。</w:t>
      </w:r>
    </w:p>
    <w:p w14:paraId="27F24BF4" w14:textId="77777777" w:rsidR="00A9341A" w:rsidRDefault="00064B08">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w:t>
      </w:r>
      <w:r>
        <w:rPr>
          <w:rFonts w:ascii="仿宋_GB2312" w:eastAsia="仿宋_GB2312" w:hAnsi="Times New Roman" w:hint="eastAsia"/>
          <w:kern w:val="0"/>
          <w:sz w:val="32"/>
        </w:rPr>
        <w:t>措施，包括但不限于发布交易规则临时条款、对有疑义的交易结果暂停执行、停市等。</w:t>
      </w:r>
    </w:p>
    <w:p w14:paraId="15589FF7" w14:textId="77777777" w:rsidR="00A9341A" w:rsidRDefault="00064B08">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不论是否达成交易结果，本公司对该承诺书的承诺为不可撤销。该承诺同时适用于经本公司授权参与交易的分支机构等非独立法人的企业。</w:t>
      </w:r>
    </w:p>
    <w:p w14:paraId="03FD95C9" w14:textId="77777777" w:rsidR="00A9341A" w:rsidRDefault="00064B08">
      <w:pPr>
        <w:adjustRightInd w:val="0"/>
        <w:snapToGrid w:val="0"/>
        <w:spacing w:line="560" w:lineRule="exact"/>
        <w:ind w:firstLineChars="200" w:firstLine="640"/>
        <w:rPr>
          <w:rFonts w:ascii="仿宋_GB2312" w:eastAsia="仿宋_GB2312"/>
          <w:sz w:val="32"/>
        </w:rPr>
      </w:pPr>
      <w:r>
        <w:rPr>
          <w:rFonts w:ascii="仿宋_GB2312" w:eastAsia="仿宋_GB2312" w:hAnsi="Times New Roman" w:hint="eastAsia"/>
          <w:kern w:val="0"/>
          <w:sz w:val="32"/>
        </w:rPr>
        <w:t>本承诺书有效期：</w:t>
      </w:r>
      <w:r>
        <w:rPr>
          <w:rFonts w:ascii="仿宋_GB2312" w:eastAsia="仿宋_GB2312" w:hint="eastAsia"/>
          <w:sz w:val="32"/>
        </w:rPr>
        <w:t>本承诺书</w:t>
      </w:r>
      <w:r>
        <w:rPr>
          <w:rFonts w:ascii="仿宋_GB2312" w:eastAsia="仿宋_GB2312" w:hint="eastAsia"/>
          <w:snapToGrid w:val="0"/>
          <w:kern w:val="0"/>
          <w:sz w:val="32"/>
        </w:rPr>
        <w:t>自签订之日起生效，交易时段为</w:t>
      </w:r>
      <w:bookmarkStart w:id="2" w:name="_Hlk90042542"/>
      <w:r>
        <w:rPr>
          <w:rFonts w:ascii="仿宋_GB2312" w:eastAsia="仿宋_GB2312" w:hint="eastAsia"/>
          <w:snapToGrid w:val="0"/>
          <w:kern w:val="0"/>
          <w:sz w:val="32"/>
          <w:u w:val="single"/>
        </w:rPr>
        <w:t xml:space="preserve">   </w:t>
      </w:r>
      <w:bookmarkEnd w:id="2"/>
      <w:r>
        <w:rPr>
          <w:rFonts w:ascii="仿宋_GB2312" w:eastAsia="仿宋_GB2312" w:hint="eastAsia"/>
          <w:snapToGrid w:val="0"/>
          <w:kern w:val="0"/>
          <w:sz w:val="32"/>
        </w:rPr>
        <w:t>年</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bookmarkStart w:id="3" w:name="_Hlk90042506"/>
      <w:r>
        <w:rPr>
          <w:rFonts w:ascii="仿宋_GB2312" w:eastAsia="仿宋_GB2312" w:hint="eastAsia"/>
          <w:snapToGrid w:val="0"/>
          <w:kern w:val="0"/>
          <w:sz w:val="32"/>
          <w:u w:val="single"/>
        </w:rPr>
        <w:t xml:space="preserve"> </w:t>
      </w:r>
      <w:bookmarkEnd w:id="3"/>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日至</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年</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日止。</w:t>
      </w:r>
    </w:p>
    <w:p w14:paraId="3267E556" w14:textId="77777777" w:rsidR="00A9341A" w:rsidRDefault="00064B08">
      <w:pPr>
        <w:adjustRightInd w:val="0"/>
        <w:snapToGrid w:val="0"/>
        <w:spacing w:line="560" w:lineRule="exact"/>
        <w:ind w:firstLineChars="200" w:firstLine="640"/>
        <w:rPr>
          <w:rFonts w:ascii="仿宋_GB2312" w:eastAsia="仿宋_GB2312"/>
          <w:snapToGrid w:val="0"/>
          <w:kern w:val="0"/>
          <w:sz w:val="32"/>
        </w:rPr>
      </w:pPr>
      <w:r>
        <w:rPr>
          <w:rFonts w:ascii="仿宋_GB2312" w:eastAsia="仿宋_GB2312" w:hint="eastAsia"/>
          <w:sz w:val="32"/>
        </w:rPr>
        <w:t>本承诺书正本一式</w:t>
      </w:r>
      <w:r>
        <w:rPr>
          <w:rFonts w:ascii="仿宋_GB2312" w:eastAsia="仿宋_GB2312" w:hint="eastAsia"/>
          <w:sz w:val="32"/>
          <w:u w:val="single"/>
        </w:rPr>
        <w:t>4</w:t>
      </w:r>
      <w:r>
        <w:rPr>
          <w:rFonts w:ascii="仿宋_GB2312" w:eastAsia="仿宋_GB2312" w:hint="eastAsia"/>
          <w:sz w:val="32"/>
        </w:rPr>
        <w:t>份，承诺书签订人执</w:t>
      </w:r>
      <w:r>
        <w:rPr>
          <w:rFonts w:ascii="仿宋_GB2312" w:eastAsia="仿宋_GB2312" w:hint="eastAsia"/>
          <w:sz w:val="32"/>
          <w:u w:val="single"/>
        </w:rPr>
        <w:t>1</w:t>
      </w:r>
      <w:r>
        <w:rPr>
          <w:rFonts w:ascii="仿宋_GB2312" w:eastAsia="仿宋_GB2312" w:hint="eastAsia"/>
          <w:sz w:val="32"/>
        </w:rPr>
        <w:t>份，送</w:t>
      </w:r>
      <w:r>
        <w:rPr>
          <w:rFonts w:ascii="仿宋_GB2312" w:eastAsia="仿宋_GB2312" w:hint="eastAsia"/>
          <w:snapToGrid w:val="0"/>
          <w:kern w:val="0"/>
          <w:sz w:val="32"/>
          <w:szCs w:val="22"/>
        </w:rPr>
        <w:t>国家</w:t>
      </w:r>
      <w:r>
        <w:rPr>
          <w:rFonts w:ascii="仿宋_GB2312" w:eastAsia="仿宋_GB2312" w:hint="eastAsia"/>
          <w:snapToGrid w:val="0"/>
          <w:kern w:val="0"/>
          <w:sz w:val="32"/>
          <w:szCs w:val="22"/>
        </w:rPr>
        <w:lastRenderedPageBreak/>
        <w:t>能源局浙江监管办公室</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份，浙江省发改委（能源局）</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份，浙江电力交易中心</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
    <w:p w14:paraId="56D5D940" w14:textId="77777777" w:rsidR="00A9341A" w:rsidRDefault="00A9341A">
      <w:pPr>
        <w:pStyle w:val="p0"/>
        <w:autoSpaceDN w:val="0"/>
        <w:ind w:firstLineChars="200" w:firstLine="640"/>
        <w:textAlignment w:val="baseline"/>
        <w:rPr>
          <w:rFonts w:ascii="仿宋_GB2312" w:eastAsia="仿宋_GB2312"/>
          <w:sz w:val="32"/>
        </w:rPr>
      </w:pPr>
    </w:p>
    <w:p w14:paraId="64FC5140" w14:textId="77777777" w:rsidR="00A9341A" w:rsidRDefault="00064B08">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14:paraId="3EC5FEC2" w14:textId="77777777" w:rsidR="00A9341A" w:rsidRDefault="00064B08">
      <w:pPr>
        <w:pStyle w:val="p0"/>
        <w:autoSpaceDN w:val="0"/>
        <w:ind w:firstLine="480"/>
        <w:textAlignment w:val="baseline"/>
        <w:rPr>
          <w:rFonts w:ascii="仿宋_GB2312" w:eastAsia="仿宋_GB2312"/>
          <w:sz w:val="32"/>
        </w:rPr>
      </w:pPr>
      <w:r>
        <w:rPr>
          <w:rFonts w:ascii="仿宋_GB2312" w:eastAsia="仿宋_GB2312" w:hint="eastAsia"/>
          <w:sz w:val="32"/>
        </w:rPr>
        <w:t>法定代表人</w:t>
      </w:r>
      <w:r>
        <w:rPr>
          <w:rFonts w:ascii="仿宋_GB2312" w:eastAsia="仿宋_GB2312" w:hint="eastAsia"/>
          <w:sz w:val="32"/>
        </w:rPr>
        <w:t>/</w:t>
      </w:r>
      <w:r>
        <w:rPr>
          <w:rFonts w:ascii="仿宋_GB2312" w:eastAsia="仿宋_GB2312" w:hint="eastAsia"/>
          <w:sz w:val="32"/>
        </w:rPr>
        <w:t>授权代理人</w:t>
      </w:r>
      <w:r>
        <w:rPr>
          <w:rFonts w:ascii="仿宋_GB2312" w:eastAsia="仿宋_GB2312"/>
          <w:sz w:val="32"/>
        </w:rPr>
        <w:t>:</w:t>
      </w:r>
      <w:r>
        <w:rPr>
          <w:rFonts w:ascii="仿宋_GB2312" w:eastAsia="仿宋_GB2312" w:hint="eastAsia"/>
          <w:sz w:val="32"/>
          <w:u w:val="single"/>
        </w:rPr>
        <w:t xml:space="preserve">            </w:t>
      </w:r>
      <w:r>
        <w:rPr>
          <w:rFonts w:ascii="仿宋_GB2312" w:eastAsia="仿宋_GB2312" w:hint="eastAsia"/>
          <w:sz w:val="32"/>
        </w:rPr>
        <w:t>（签字）</w:t>
      </w:r>
    </w:p>
    <w:p w14:paraId="4CCB31A4" w14:textId="77777777" w:rsidR="00A9341A" w:rsidRDefault="00064B08">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14:paraId="2A3C4043" w14:textId="77777777" w:rsidR="00A9341A" w:rsidRDefault="00064B08">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p w14:paraId="647A2274" w14:textId="77777777" w:rsidR="00A9341A" w:rsidRDefault="00A9341A">
      <w:pPr>
        <w:pStyle w:val="p0"/>
        <w:autoSpaceDN w:val="0"/>
        <w:ind w:firstLine="480"/>
        <w:textAlignment w:val="baseline"/>
      </w:pPr>
    </w:p>
    <w:p w14:paraId="3C88AD5C" w14:textId="77777777" w:rsidR="00A9341A" w:rsidRDefault="00A9341A">
      <w:pPr>
        <w:pStyle w:val="p0"/>
        <w:autoSpaceDN w:val="0"/>
        <w:ind w:firstLine="480"/>
        <w:textAlignment w:val="baseline"/>
      </w:pPr>
    </w:p>
    <w:sectPr w:rsidR="00A934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5CF07" w14:textId="77777777" w:rsidR="00064B08" w:rsidRDefault="00064B08" w:rsidP="00D927BE">
      <w:r>
        <w:separator/>
      </w:r>
    </w:p>
  </w:endnote>
  <w:endnote w:type="continuationSeparator" w:id="0">
    <w:p w14:paraId="1F446CB9" w14:textId="77777777" w:rsidR="00064B08" w:rsidRDefault="00064B08" w:rsidP="00D9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5AE2" w14:textId="77777777" w:rsidR="00064B08" w:rsidRDefault="00064B08" w:rsidP="00D927BE">
      <w:r>
        <w:separator/>
      </w:r>
    </w:p>
  </w:footnote>
  <w:footnote w:type="continuationSeparator" w:id="0">
    <w:p w14:paraId="79C559B5" w14:textId="77777777" w:rsidR="00064B08" w:rsidRDefault="00064B08" w:rsidP="00D927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AF5"/>
    <w:rsid w:val="00000916"/>
    <w:rsid w:val="00064B08"/>
    <w:rsid w:val="0007496F"/>
    <w:rsid w:val="00081F90"/>
    <w:rsid w:val="0009114D"/>
    <w:rsid w:val="000A4B27"/>
    <w:rsid w:val="000E1E56"/>
    <w:rsid w:val="000E6D4B"/>
    <w:rsid w:val="000F6472"/>
    <w:rsid w:val="001052AD"/>
    <w:rsid w:val="001B526D"/>
    <w:rsid w:val="001F1841"/>
    <w:rsid w:val="00224BEC"/>
    <w:rsid w:val="00227751"/>
    <w:rsid w:val="00242286"/>
    <w:rsid w:val="002851A1"/>
    <w:rsid w:val="002915CE"/>
    <w:rsid w:val="002C63FD"/>
    <w:rsid w:val="002C6FE6"/>
    <w:rsid w:val="002D0E94"/>
    <w:rsid w:val="002E2C90"/>
    <w:rsid w:val="002E4CFB"/>
    <w:rsid w:val="002E666F"/>
    <w:rsid w:val="00300C4B"/>
    <w:rsid w:val="003207B5"/>
    <w:rsid w:val="003269F8"/>
    <w:rsid w:val="00344C43"/>
    <w:rsid w:val="003A6B4E"/>
    <w:rsid w:val="003B3C4B"/>
    <w:rsid w:val="003C4806"/>
    <w:rsid w:val="003E6605"/>
    <w:rsid w:val="003F6A2C"/>
    <w:rsid w:val="00415C78"/>
    <w:rsid w:val="004279F5"/>
    <w:rsid w:val="00453A73"/>
    <w:rsid w:val="00474832"/>
    <w:rsid w:val="00484CF9"/>
    <w:rsid w:val="004951B2"/>
    <w:rsid w:val="004B324C"/>
    <w:rsid w:val="004C0BE8"/>
    <w:rsid w:val="004D3712"/>
    <w:rsid w:val="004E4D64"/>
    <w:rsid w:val="00500F52"/>
    <w:rsid w:val="00564291"/>
    <w:rsid w:val="005866A3"/>
    <w:rsid w:val="005A4B26"/>
    <w:rsid w:val="005B2ACF"/>
    <w:rsid w:val="005E1DD6"/>
    <w:rsid w:val="005F1300"/>
    <w:rsid w:val="005F470C"/>
    <w:rsid w:val="00607B41"/>
    <w:rsid w:val="006A032C"/>
    <w:rsid w:val="006B3145"/>
    <w:rsid w:val="006D36BE"/>
    <w:rsid w:val="006F13C3"/>
    <w:rsid w:val="00722DE1"/>
    <w:rsid w:val="00745BAA"/>
    <w:rsid w:val="00746974"/>
    <w:rsid w:val="007617BA"/>
    <w:rsid w:val="007678A9"/>
    <w:rsid w:val="00792EDE"/>
    <w:rsid w:val="007A0A5A"/>
    <w:rsid w:val="007B3E97"/>
    <w:rsid w:val="007E6616"/>
    <w:rsid w:val="007E6EDC"/>
    <w:rsid w:val="00822853"/>
    <w:rsid w:val="00847AF5"/>
    <w:rsid w:val="008517A0"/>
    <w:rsid w:val="008964C3"/>
    <w:rsid w:val="008C6A35"/>
    <w:rsid w:val="008D3947"/>
    <w:rsid w:val="00943A76"/>
    <w:rsid w:val="009533F7"/>
    <w:rsid w:val="00997D80"/>
    <w:rsid w:val="009B3A3B"/>
    <w:rsid w:val="009B69F5"/>
    <w:rsid w:val="009B6EE0"/>
    <w:rsid w:val="009D551E"/>
    <w:rsid w:val="009D7287"/>
    <w:rsid w:val="009E0A92"/>
    <w:rsid w:val="009E19BA"/>
    <w:rsid w:val="009E5A4F"/>
    <w:rsid w:val="00A40D58"/>
    <w:rsid w:val="00A76656"/>
    <w:rsid w:val="00A9341A"/>
    <w:rsid w:val="00B10864"/>
    <w:rsid w:val="00B37518"/>
    <w:rsid w:val="00B4298E"/>
    <w:rsid w:val="00B47831"/>
    <w:rsid w:val="00B67CE4"/>
    <w:rsid w:val="00BA2847"/>
    <w:rsid w:val="00BF377E"/>
    <w:rsid w:val="00C21324"/>
    <w:rsid w:val="00C827FD"/>
    <w:rsid w:val="00CA51E9"/>
    <w:rsid w:val="00CA599F"/>
    <w:rsid w:val="00CB341A"/>
    <w:rsid w:val="00CB3C4B"/>
    <w:rsid w:val="00CE2864"/>
    <w:rsid w:val="00CF5FAA"/>
    <w:rsid w:val="00D601A7"/>
    <w:rsid w:val="00D650C3"/>
    <w:rsid w:val="00D665CF"/>
    <w:rsid w:val="00D83B84"/>
    <w:rsid w:val="00D87DA9"/>
    <w:rsid w:val="00D927BE"/>
    <w:rsid w:val="00DC01CF"/>
    <w:rsid w:val="00DF761F"/>
    <w:rsid w:val="00E07618"/>
    <w:rsid w:val="00E078C6"/>
    <w:rsid w:val="00E165EB"/>
    <w:rsid w:val="00E22EFF"/>
    <w:rsid w:val="00E513AA"/>
    <w:rsid w:val="00E662D2"/>
    <w:rsid w:val="00E75142"/>
    <w:rsid w:val="00E86570"/>
    <w:rsid w:val="00EA48E6"/>
    <w:rsid w:val="00ED44EF"/>
    <w:rsid w:val="00F02B6A"/>
    <w:rsid w:val="00F24F7E"/>
    <w:rsid w:val="00F4345A"/>
    <w:rsid w:val="00F46029"/>
    <w:rsid w:val="00F52D29"/>
    <w:rsid w:val="00F7366C"/>
    <w:rsid w:val="00F93390"/>
    <w:rsid w:val="00FA0F68"/>
    <w:rsid w:val="00FB15C4"/>
    <w:rsid w:val="00FC3D25"/>
    <w:rsid w:val="036128D3"/>
    <w:rsid w:val="147669B9"/>
    <w:rsid w:val="295C5A91"/>
    <w:rsid w:val="2C64004A"/>
    <w:rsid w:val="2E6B427C"/>
    <w:rsid w:val="38EE3DC9"/>
    <w:rsid w:val="3C293634"/>
    <w:rsid w:val="43D9528A"/>
    <w:rsid w:val="46870642"/>
    <w:rsid w:val="47F44571"/>
    <w:rsid w:val="482E031A"/>
    <w:rsid w:val="4A2649DB"/>
    <w:rsid w:val="50495A80"/>
    <w:rsid w:val="61333BF4"/>
    <w:rsid w:val="7106321D"/>
    <w:rsid w:val="7C6760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2ABD5"/>
  <w15:docId w15:val="{F7839CD5-A8B3-4DA5-84DB-0BDE3D5E4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qFormat/>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a8">
    <w:name w:val="页眉 字符"/>
    <w:basedOn w:val="a0"/>
    <w:link w:val="a7"/>
    <w:uiPriority w:val="99"/>
    <w:qFormat/>
    <w:rPr>
      <w:rFonts w:ascii="Calibri" w:eastAsia="宋体" w:hAnsi="Calibri" w:cs="Times New Roman"/>
      <w:sz w:val="18"/>
      <w:szCs w:val="18"/>
    </w:rPr>
  </w:style>
  <w:style w:type="character" w:customStyle="1" w:styleId="a6">
    <w:name w:val="页脚 字符"/>
    <w:basedOn w:val="a0"/>
    <w:link w:val="a5"/>
    <w:uiPriority w:val="99"/>
    <w:qFormat/>
    <w:rPr>
      <w:rFonts w:ascii="Calibri" w:eastAsia="宋体" w:hAnsi="Calibri" w:cs="Times New Roman"/>
      <w:sz w:val="18"/>
      <w:szCs w:val="18"/>
    </w:rPr>
  </w:style>
  <w:style w:type="character" w:customStyle="1" w:styleId="a4">
    <w:name w:val="批注框文本 字符"/>
    <w:basedOn w:val="a0"/>
    <w:link w:val="a3"/>
    <w:uiPriority w:val="99"/>
    <w:semiHidden/>
    <w:qFormat/>
    <w:rPr>
      <w:rFonts w:ascii="Calibri" w:eastAsia="宋体" w:hAnsi="Calibri" w:cs="Times New Roman"/>
      <w:sz w:val="18"/>
      <w:szCs w:val="18"/>
    </w:rPr>
  </w:style>
  <w:style w:type="paragraph" w:customStyle="1" w:styleId="1">
    <w:name w:val="修订1"/>
    <w:hidden/>
    <w:uiPriority w:val="99"/>
    <w:semiHidden/>
    <w:rPr>
      <w:rFonts w:ascii="Calibri"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叶 晓霞</cp:lastModifiedBy>
  <cp:revision>13</cp:revision>
  <dcterms:created xsi:type="dcterms:W3CDTF">2020-11-17T05:51:00Z</dcterms:created>
  <dcterms:modified xsi:type="dcterms:W3CDTF">2021-12-17T06:53:00Z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