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D8F" w:rsidRDefault="00021D8F" w:rsidP="00021D8F">
      <w:pPr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附件</w:t>
      </w:r>
      <w:r w:rsidR="00267002">
        <w:rPr>
          <w:rFonts w:ascii="仿宋_GB2312" w:eastAsia="仿宋_GB2312" w:hAnsi="仿宋" w:hint="eastAsia"/>
          <w:sz w:val="32"/>
          <w:szCs w:val="32"/>
        </w:rPr>
        <w:t>7</w:t>
      </w:r>
      <w:r>
        <w:rPr>
          <w:rFonts w:ascii="仿宋_GB2312" w:eastAsia="仿宋_GB2312" w:hAnsi="仿宋" w:hint="eastAsia"/>
          <w:sz w:val="32"/>
          <w:szCs w:val="32"/>
        </w:rPr>
        <w:t>：</w:t>
      </w:r>
    </w:p>
    <w:p w:rsidR="00021D8F" w:rsidRDefault="00021D8F" w:rsidP="00021D8F">
      <w:pPr>
        <w:jc w:val="left"/>
        <w:rPr>
          <w:rFonts w:ascii="仿宋" w:eastAsia="仿宋" w:hAnsi="仿宋"/>
          <w:sz w:val="32"/>
          <w:szCs w:val="32"/>
        </w:rPr>
      </w:pPr>
    </w:p>
    <w:p w:rsidR="00021D8F" w:rsidRDefault="00021D8F" w:rsidP="00021D8F">
      <w:pPr>
        <w:jc w:val="center"/>
        <w:rPr>
          <w:rFonts w:ascii="黑体" w:eastAsia="黑体" w:hAnsi="黑体"/>
          <w:sz w:val="44"/>
          <w:szCs w:val="32"/>
        </w:rPr>
      </w:pPr>
      <w:r>
        <w:rPr>
          <w:rFonts w:ascii="黑体" w:eastAsia="黑体" w:hAnsi="黑体" w:hint="eastAsia"/>
          <w:sz w:val="44"/>
          <w:szCs w:val="32"/>
        </w:rPr>
        <w:t>关于</w:t>
      </w:r>
      <w:r>
        <w:rPr>
          <w:rFonts w:ascii="黑体" w:eastAsia="黑体" w:hAnsi="黑体" w:hint="eastAsia"/>
          <w:color w:val="000000"/>
          <w:sz w:val="44"/>
        </w:rPr>
        <w:t>12398热线投诉举报共性问题</w:t>
      </w:r>
      <w:r>
        <w:rPr>
          <w:rFonts w:ascii="黑体" w:eastAsia="黑体" w:hAnsi="黑体" w:hint="eastAsia"/>
          <w:sz w:val="44"/>
          <w:szCs w:val="32"/>
        </w:rPr>
        <w:t>自查</w:t>
      </w:r>
    </w:p>
    <w:p w:rsidR="00021D8F" w:rsidRDefault="00021D8F" w:rsidP="00021D8F">
      <w:pPr>
        <w:jc w:val="center"/>
        <w:rPr>
          <w:rFonts w:ascii="黑体" w:eastAsia="黑体" w:hAnsi="黑体"/>
          <w:sz w:val="44"/>
          <w:szCs w:val="32"/>
        </w:rPr>
      </w:pPr>
      <w:r>
        <w:rPr>
          <w:rFonts w:ascii="黑体" w:eastAsia="黑体" w:hAnsi="黑体" w:hint="eastAsia"/>
          <w:sz w:val="44"/>
          <w:szCs w:val="32"/>
        </w:rPr>
        <w:t>整改工作情况的报告</w:t>
      </w:r>
    </w:p>
    <w:p w:rsidR="00021D8F" w:rsidRDefault="00021D8F" w:rsidP="00021D8F">
      <w:pPr>
        <w:jc w:val="center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（**公司）</w:t>
      </w:r>
    </w:p>
    <w:p w:rsidR="00021D8F" w:rsidRDefault="00021D8F" w:rsidP="00021D8F">
      <w:pPr>
        <w:jc w:val="center"/>
        <w:rPr>
          <w:rFonts w:ascii="仿宋_GB2312" w:eastAsia="仿宋_GB2312"/>
          <w:sz w:val="32"/>
          <w:szCs w:val="32"/>
        </w:rPr>
      </w:pPr>
    </w:p>
    <w:p w:rsidR="00021D8F" w:rsidRDefault="00021D8F" w:rsidP="00021D8F">
      <w:pPr>
        <w:pStyle w:val="a3"/>
        <w:numPr>
          <w:ilvl w:val="0"/>
          <w:numId w:val="1"/>
        </w:numPr>
        <w:spacing w:line="580" w:lineRule="exact"/>
        <w:ind w:firstLineChars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基本情况</w:t>
      </w:r>
    </w:p>
    <w:p w:rsidR="00021D8F" w:rsidRDefault="00021D8F" w:rsidP="00021D8F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包括：自查工作的组织开展情况；自查的时间、范围、工作内容，发现问题的总体情况。</w:t>
      </w:r>
    </w:p>
    <w:p w:rsidR="00021D8F" w:rsidRDefault="00021D8F" w:rsidP="00021D8F">
      <w:pPr>
        <w:pStyle w:val="a3"/>
        <w:numPr>
          <w:ilvl w:val="0"/>
          <w:numId w:val="1"/>
        </w:numPr>
        <w:spacing w:line="580" w:lineRule="exact"/>
        <w:ind w:firstLineChars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自查工作情况</w:t>
      </w:r>
    </w:p>
    <w:p w:rsidR="00021D8F" w:rsidRDefault="00021D8F" w:rsidP="00021D8F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包括：自查发现问题的具体情况、用户反映、问题定性、原因分析，工作中的突出亮点、经验及成效。对“是否设置</w:t>
      </w:r>
      <w:r>
        <w:rPr>
          <w:rFonts w:ascii="仿宋_GB2312" w:eastAsia="仿宋_GB2312" w:hint="eastAsia"/>
          <w:sz w:val="32"/>
        </w:rPr>
        <w:t>用电征询等服务性环节并公开相关制度情况”，“是否存在用户办电申请受理不及时、答复表单日期不签署问题”，“是否设置额外的光伏并网条件”，“是否按规定</w:t>
      </w:r>
      <w:r>
        <w:rPr>
          <w:rFonts w:ascii="仿宋" w:eastAsia="仿宋" w:hAnsi="仿宋" w:hint="eastAsia"/>
          <w:sz w:val="32"/>
          <w:szCs w:val="32"/>
        </w:rPr>
        <w:t>投资建设向电网企业传送信息的通讯设施</w:t>
      </w:r>
      <w:r>
        <w:rPr>
          <w:rFonts w:ascii="仿宋_GB2312" w:eastAsia="仿宋_GB2312" w:hint="eastAsia"/>
          <w:sz w:val="32"/>
        </w:rPr>
        <w:t>”，“是否按规定时限结算光伏发电电费、补贴”，</w:t>
      </w:r>
      <w:r>
        <w:rPr>
          <w:rFonts w:ascii="仿宋_GB2312" w:eastAsia="仿宋_GB2312" w:hAnsi="仿宋" w:hint="eastAsia"/>
          <w:sz w:val="32"/>
        </w:rPr>
        <w:t>“是否以本企业名义公开供电服务所执行的法律法规、规范性文件以及本企业制定的涉及用户利益的有关管理制度”，“是否以本企业名义公开中间检查、竣工检验所执行的技术标准、规范性文件”，“是否以本企业名义全面公开目前正在执行的</w:t>
      </w:r>
      <w:r w:rsidR="00674BC0" w:rsidRPr="00674BC0">
        <w:rPr>
          <w:rFonts w:ascii="仿宋_GB2312" w:eastAsia="仿宋_GB2312" w:hAnsi="仿宋" w:hint="eastAsia"/>
          <w:sz w:val="32"/>
        </w:rPr>
        <w:t>两部制电价等各类</w:t>
      </w:r>
      <w:r>
        <w:rPr>
          <w:rFonts w:ascii="仿宋_GB2312" w:eastAsia="仿宋_GB2312" w:hAnsi="仿宋" w:hint="eastAsia"/>
          <w:sz w:val="32"/>
        </w:rPr>
        <w:t>电价政策和收费标准”等进行明确。</w:t>
      </w:r>
    </w:p>
    <w:p w:rsidR="00021D8F" w:rsidRDefault="00021D8F" w:rsidP="00021D8F">
      <w:pPr>
        <w:pStyle w:val="a3"/>
        <w:numPr>
          <w:ilvl w:val="0"/>
          <w:numId w:val="1"/>
        </w:numPr>
        <w:spacing w:line="580" w:lineRule="exact"/>
        <w:ind w:firstLineChars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已（拟）采取的有关措施及预期目标</w:t>
      </w:r>
    </w:p>
    <w:p w:rsidR="00021D8F" w:rsidRDefault="00021D8F" w:rsidP="00021D8F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对</w:t>
      </w:r>
      <w:r w:rsidR="00666339">
        <w:rPr>
          <w:rFonts w:ascii="仿宋_GB2312" w:eastAsia="仿宋_GB2312" w:hint="eastAsia"/>
          <w:sz w:val="32"/>
          <w:szCs w:val="32"/>
        </w:rPr>
        <w:t>应</w:t>
      </w:r>
      <w:r>
        <w:rPr>
          <w:rFonts w:ascii="仿宋_GB2312" w:eastAsia="仿宋_GB2312" w:hint="eastAsia"/>
          <w:sz w:val="32"/>
          <w:szCs w:val="32"/>
        </w:rPr>
        <w:t>监管重点内容本企业已（拟）采取的主要措施，措施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介绍要详细具体。同时结合工作开展情况，确定如供电可靠性、服务满意率、结算支付及时率、信息公开覆盖面、光伏并网时限提升等方面的具体工作成效及指标、目标等。</w:t>
      </w:r>
    </w:p>
    <w:p w:rsidR="00021D8F" w:rsidRDefault="00021D8F" w:rsidP="00021D8F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四、下一步工作举措</w:t>
      </w:r>
    </w:p>
    <w:p w:rsidR="006C48C8" w:rsidRPr="00021D8F" w:rsidRDefault="00021D8F" w:rsidP="00021D8F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针对存在问题和对照重点综合监管要求分析存在的差距，提出下一步工作举措和计划安排。</w:t>
      </w:r>
    </w:p>
    <w:sectPr w:rsidR="006C48C8" w:rsidRPr="00021D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BD0" w:rsidRDefault="00081BD0" w:rsidP="00267002">
      <w:r>
        <w:separator/>
      </w:r>
    </w:p>
  </w:endnote>
  <w:endnote w:type="continuationSeparator" w:id="0">
    <w:p w:rsidR="00081BD0" w:rsidRDefault="00081BD0" w:rsidP="00267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BD0" w:rsidRDefault="00081BD0" w:rsidP="00267002">
      <w:r>
        <w:separator/>
      </w:r>
    </w:p>
  </w:footnote>
  <w:footnote w:type="continuationSeparator" w:id="0">
    <w:p w:rsidR="00081BD0" w:rsidRDefault="00081BD0" w:rsidP="002670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456981"/>
    <w:multiLevelType w:val="hybridMultilevel"/>
    <w:tmpl w:val="D2A24066"/>
    <w:lvl w:ilvl="0" w:tplc="8CB0B838">
      <w:start w:val="1"/>
      <w:numFmt w:val="japaneseCounting"/>
      <w:lvlText w:val="%1、"/>
      <w:lvlJc w:val="left"/>
      <w:pPr>
        <w:ind w:left="1360" w:hanging="720"/>
      </w:p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>
      <w:start w:val="1"/>
      <w:numFmt w:val="lowerRoman"/>
      <w:lvlText w:val="%3."/>
      <w:lvlJc w:val="right"/>
      <w:pPr>
        <w:ind w:left="1900" w:hanging="420"/>
      </w:pPr>
    </w:lvl>
    <w:lvl w:ilvl="3" w:tplc="0409000F">
      <w:start w:val="1"/>
      <w:numFmt w:val="decimal"/>
      <w:lvlText w:val="%4."/>
      <w:lvlJc w:val="left"/>
      <w:pPr>
        <w:ind w:left="2320" w:hanging="420"/>
      </w:pPr>
    </w:lvl>
    <w:lvl w:ilvl="4" w:tplc="04090019">
      <w:start w:val="1"/>
      <w:numFmt w:val="lowerLetter"/>
      <w:lvlText w:val="%5)"/>
      <w:lvlJc w:val="left"/>
      <w:pPr>
        <w:ind w:left="2740" w:hanging="420"/>
      </w:pPr>
    </w:lvl>
    <w:lvl w:ilvl="5" w:tplc="0409001B">
      <w:start w:val="1"/>
      <w:numFmt w:val="lowerRoman"/>
      <w:lvlText w:val="%6."/>
      <w:lvlJc w:val="right"/>
      <w:pPr>
        <w:ind w:left="3160" w:hanging="420"/>
      </w:pPr>
    </w:lvl>
    <w:lvl w:ilvl="6" w:tplc="0409000F">
      <w:start w:val="1"/>
      <w:numFmt w:val="decimal"/>
      <w:lvlText w:val="%7."/>
      <w:lvlJc w:val="left"/>
      <w:pPr>
        <w:ind w:left="3580" w:hanging="420"/>
      </w:pPr>
    </w:lvl>
    <w:lvl w:ilvl="7" w:tplc="04090019">
      <w:start w:val="1"/>
      <w:numFmt w:val="lowerLetter"/>
      <w:lvlText w:val="%8)"/>
      <w:lvlJc w:val="left"/>
      <w:pPr>
        <w:ind w:left="4000" w:hanging="420"/>
      </w:pPr>
    </w:lvl>
    <w:lvl w:ilvl="8" w:tplc="0409001B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F0F"/>
    <w:rsid w:val="00021D8F"/>
    <w:rsid w:val="00081BD0"/>
    <w:rsid w:val="00267002"/>
    <w:rsid w:val="004C1856"/>
    <w:rsid w:val="00666339"/>
    <w:rsid w:val="00674BC0"/>
    <w:rsid w:val="006C48C8"/>
    <w:rsid w:val="00CE3F0F"/>
    <w:rsid w:val="00EC0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D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D8F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2670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6700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670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67002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674BC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74BC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D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D8F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2670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6700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670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67002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674BC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74BC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7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2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CN=陈燃/OU=稽查处/O=serchzma01</dc:creator>
  <cp:keywords/>
  <dc:description/>
  <cp:lastModifiedBy>CN=陈燃/OU=稽查处/O=serchzma01</cp:lastModifiedBy>
  <cp:revision>5</cp:revision>
  <cp:lastPrinted>2019-06-10T12:43:00Z</cp:lastPrinted>
  <dcterms:created xsi:type="dcterms:W3CDTF">2019-06-10T03:01:00Z</dcterms:created>
  <dcterms:modified xsi:type="dcterms:W3CDTF">2019-06-18T00:59:00Z</dcterms:modified>
</cp:coreProperties>
</file>